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BDD82" w14:textId="77777777" w:rsidR="00F4118C" w:rsidRDefault="00F4118C" w:rsidP="4A3CB7F1">
      <w:pPr>
        <w:tabs>
          <w:tab w:val="left" w:pos="5760"/>
        </w:tabs>
        <w:rPr>
          <w:rFonts w:asciiTheme="minorHAnsi" w:hAnsiTheme="minorHAnsi" w:cstheme="minorBidi"/>
          <w:color w:val="000000" w:themeColor="text1"/>
          <w:sz w:val="24"/>
        </w:rPr>
      </w:pPr>
    </w:p>
    <w:p w14:paraId="43B9735E" w14:textId="77777777" w:rsidR="00C32D8D" w:rsidRDefault="00C32D8D" w:rsidP="4A3CB7F1">
      <w:pPr>
        <w:tabs>
          <w:tab w:val="left" w:pos="5760"/>
        </w:tabs>
        <w:rPr>
          <w:rFonts w:asciiTheme="minorHAnsi" w:hAnsiTheme="minorHAnsi" w:cstheme="minorBidi"/>
          <w:color w:val="000000" w:themeColor="text1"/>
          <w:sz w:val="24"/>
        </w:rPr>
      </w:pPr>
    </w:p>
    <w:p w14:paraId="605269B7" w14:textId="20BE6871" w:rsidR="00850750" w:rsidRPr="00203CAB" w:rsidRDefault="00834383" w:rsidP="4A3CB7F1">
      <w:pPr>
        <w:tabs>
          <w:tab w:val="left" w:pos="5760"/>
        </w:tabs>
        <w:rPr>
          <w:rFonts w:asciiTheme="minorHAnsi" w:hAnsiTheme="minorHAnsi" w:cstheme="minorBidi"/>
          <w:color w:val="000000" w:themeColor="text1"/>
          <w:sz w:val="24"/>
        </w:rPr>
      </w:pPr>
      <w:r w:rsidRPr="00203CAB">
        <w:rPr>
          <w:rFonts w:asciiTheme="minorHAnsi" w:hAnsiTheme="minorHAnsi" w:cstheme="minorBidi"/>
          <w:color w:val="000000" w:themeColor="text1"/>
          <w:sz w:val="24"/>
        </w:rPr>
        <w:t>Ja</w:t>
      </w:r>
      <w:r w:rsidR="00BC0A90" w:rsidRPr="00203CAB">
        <w:rPr>
          <w:rFonts w:asciiTheme="minorHAnsi" w:hAnsiTheme="minorHAnsi" w:cstheme="minorBidi"/>
          <w:color w:val="000000" w:themeColor="text1"/>
          <w:sz w:val="24"/>
        </w:rPr>
        <w:t>nuary 1, 2025</w:t>
      </w:r>
    </w:p>
    <w:p w14:paraId="134AB72D" w14:textId="77777777" w:rsidR="00850750" w:rsidRPr="00203CAB" w:rsidRDefault="00850750" w:rsidP="00850750">
      <w:pPr>
        <w:tabs>
          <w:tab w:val="left" w:pos="5760"/>
        </w:tabs>
        <w:rPr>
          <w:rFonts w:asciiTheme="minorHAnsi" w:hAnsiTheme="minorHAnsi" w:cstheme="minorHAnsi"/>
          <w:color w:val="000000" w:themeColor="text1"/>
          <w:sz w:val="24"/>
        </w:rPr>
      </w:pPr>
    </w:p>
    <w:p w14:paraId="2D6007C0" w14:textId="77777777" w:rsidR="00030501" w:rsidRPr="00203CAB" w:rsidRDefault="00030501" w:rsidP="00030501">
      <w:pPr>
        <w:tabs>
          <w:tab w:val="left" w:pos="5760"/>
        </w:tabs>
        <w:rPr>
          <w:rFonts w:asciiTheme="minorHAnsi" w:hAnsiTheme="minorHAnsi" w:cstheme="minorHAnsi"/>
          <w:color w:val="000000" w:themeColor="text1"/>
          <w:sz w:val="24"/>
        </w:rPr>
      </w:pPr>
      <w:r w:rsidRPr="00203CAB">
        <w:rPr>
          <w:rFonts w:asciiTheme="minorHAnsi" w:hAnsiTheme="minorHAnsi" w:cstheme="minorHAnsi"/>
          <w:color w:val="000000" w:themeColor="text1"/>
          <w:sz w:val="24"/>
        </w:rPr>
        <w:t>To Whom It May Concern:</w:t>
      </w:r>
    </w:p>
    <w:p w14:paraId="58161D53" w14:textId="77777777" w:rsidR="00030501" w:rsidRPr="00203CAB" w:rsidRDefault="00030501" w:rsidP="00030501">
      <w:pPr>
        <w:tabs>
          <w:tab w:val="left" w:pos="5760"/>
        </w:tabs>
        <w:rPr>
          <w:rFonts w:asciiTheme="minorHAnsi" w:hAnsiTheme="minorHAnsi" w:cstheme="minorHAnsi"/>
          <w:color w:val="000000" w:themeColor="text1"/>
          <w:sz w:val="24"/>
        </w:rPr>
      </w:pPr>
    </w:p>
    <w:p w14:paraId="636FEB6B" w14:textId="293E4DA0" w:rsidR="00030501" w:rsidRPr="00203CAB" w:rsidRDefault="00030501" w:rsidP="00C236BE">
      <w:pPr>
        <w:tabs>
          <w:tab w:val="left" w:pos="5760"/>
        </w:tabs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203CAB">
        <w:rPr>
          <w:rFonts w:asciiTheme="minorHAnsi" w:hAnsiTheme="minorHAnsi" w:cstheme="minorHAnsi"/>
          <w:color w:val="000000" w:themeColor="text1"/>
          <w:sz w:val="24"/>
        </w:rPr>
        <w:t>This letter certifies that Mateenbar Composit</w:t>
      </w:r>
      <w:r w:rsidR="003A7C2C" w:rsidRPr="00203CAB">
        <w:rPr>
          <w:rFonts w:asciiTheme="minorHAnsi" w:hAnsiTheme="minorHAnsi" w:cstheme="minorHAnsi"/>
          <w:color w:val="000000" w:themeColor="text1"/>
          <w:sz w:val="24"/>
        </w:rPr>
        <w:t>e Reinforcements, LLC</w:t>
      </w:r>
      <w:r w:rsidR="00520659" w:rsidRPr="00203CAB">
        <w:rPr>
          <w:rFonts w:asciiTheme="minorHAnsi" w:hAnsiTheme="minorHAnsi" w:cstheme="minorHAnsi"/>
          <w:color w:val="000000" w:themeColor="text1"/>
          <w:sz w:val="24"/>
        </w:rPr>
        <w:t>,</w:t>
      </w:r>
      <w:r w:rsidR="00AB7ED3" w:rsidRPr="00203CAB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Pr="00203CAB">
        <w:rPr>
          <w:rFonts w:asciiTheme="minorHAnsi" w:hAnsiTheme="minorHAnsi" w:cstheme="minorHAnsi"/>
          <w:color w:val="000000" w:themeColor="text1"/>
          <w:sz w:val="24"/>
        </w:rPr>
        <w:t xml:space="preserve">manufactures its glass fiber reinforced polymer (GFRP) rebar products at its production facility located in </w:t>
      </w:r>
      <w:r w:rsidR="00AB7ED3" w:rsidRPr="00203CAB">
        <w:rPr>
          <w:rFonts w:asciiTheme="minorHAnsi" w:hAnsiTheme="minorHAnsi" w:cstheme="minorHAnsi"/>
          <w:color w:val="000000" w:themeColor="text1"/>
          <w:sz w:val="24"/>
        </w:rPr>
        <w:t>Concord</w:t>
      </w:r>
      <w:r w:rsidRPr="00203CAB">
        <w:rPr>
          <w:rFonts w:asciiTheme="minorHAnsi" w:hAnsiTheme="minorHAnsi" w:cstheme="minorHAnsi"/>
          <w:color w:val="000000" w:themeColor="text1"/>
          <w:sz w:val="24"/>
        </w:rPr>
        <w:t xml:space="preserve">, North Carolina, USA. </w:t>
      </w:r>
      <w:r w:rsidR="0082191A" w:rsidRPr="00203CAB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Pr="00203CAB">
        <w:rPr>
          <w:rFonts w:asciiTheme="minorHAnsi" w:hAnsiTheme="minorHAnsi" w:cstheme="minorHAnsi"/>
          <w:color w:val="000000" w:themeColor="text1"/>
          <w:sz w:val="24"/>
        </w:rPr>
        <w:t>All manufacturing processes—including pultrusion, coating, cutting, and finishing—are performed within the United States under strict quality control standards.</w:t>
      </w:r>
    </w:p>
    <w:p w14:paraId="57A741C9" w14:textId="77777777" w:rsidR="00030501" w:rsidRPr="00203CAB" w:rsidRDefault="00030501" w:rsidP="00C236BE">
      <w:pPr>
        <w:tabs>
          <w:tab w:val="left" w:pos="5760"/>
        </w:tabs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469394A9" w14:textId="1989A2E6" w:rsidR="00030501" w:rsidRPr="00203CAB" w:rsidRDefault="009264F6" w:rsidP="00C236BE">
      <w:pPr>
        <w:tabs>
          <w:tab w:val="left" w:pos="5760"/>
        </w:tabs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203CAB">
        <w:rPr>
          <w:rFonts w:asciiTheme="minorHAnsi" w:hAnsiTheme="minorHAnsi" w:cstheme="minorHAnsi"/>
          <w:color w:val="000000" w:themeColor="text1"/>
          <w:sz w:val="24"/>
        </w:rPr>
        <w:t xml:space="preserve">Therefore, for purposes of compliance with </w:t>
      </w:r>
      <w:r w:rsidR="00FD0F8C" w:rsidRPr="00203CAB">
        <w:rPr>
          <w:rFonts w:asciiTheme="minorHAnsi" w:hAnsiTheme="minorHAnsi" w:cstheme="minorHAnsi"/>
          <w:color w:val="000000" w:themeColor="text1"/>
          <w:sz w:val="24"/>
        </w:rPr>
        <w:t>Build America, Buy America Act (BABA</w:t>
      </w:r>
      <w:r w:rsidR="00AC600B" w:rsidRPr="00203CAB">
        <w:rPr>
          <w:rFonts w:asciiTheme="minorHAnsi" w:hAnsiTheme="minorHAnsi" w:cstheme="minorHAnsi"/>
          <w:color w:val="000000" w:themeColor="text1"/>
          <w:sz w:val="24"/>
        </w:rPr>
        <w:t xml:space="preserve"> Act</w:t>
      </w:r>
      <w:r w:rsidR="00FD0F8C" w:rsidRPr="00203CAB">
        <w:rPr>
          <w:rFonts w:asciiTheme="minorHAnsi" w:hAnsiTheme="minorHAnsi" w:cstheme="minorHAnsi"/>
          <w:color w:val="000000" w:themeColor="text1"/>
          <w:sz w:val="24"/>
        </w:rPr>
        <w:t xml:space="preserve">) requirements under Title IX of the Infrastructure Investment and Jobs Act ("IIJA"), Pub. L. 177-5, </w:t>
      </w:r>
      <w:r w:rsidRPr="00203CAB">
        <w:rPr>
          <w:rFonts w:asciiTheme="minorHAnsi" w:hAnsiTheme="minorHAnsi" w:cstheme="minorHAnsi"/>
          <w:color w:val="000000" w:themeColor="text1"/>
          <w:sz w:val="24"/>
        </w:rPr>
        <w:t>all</w:t>
      </w:r>
      <w:r w:rsidR="00056923" w:rsidRPr="00203CAB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030501" w:rsidRPr="00203CAB">
        <w:rPr>
          <w:rFonts w:asciiTheme="minorHAnsi" w:hAnsiTheme="minorHAnsi" w:cstheme="minorHAnsi"/>
          <w:color w:val="000000" w:themeColor="text1"/>
          <w:sz w:val="24"/>
        </w:rPr>
        <w:t>Mateenbar’s GFRP rebar products meet the domestic content sourcing requirements for federally funded infrastructure projects.</w:t>
      </w:r>
    </w:p>
    <w:p w14:paraId="26BAECAA" w14:textId="77777777" w:rsidR="00030501" w:rsidRPr="00203CAB" w:rsidRDefault="00030501" w:rsidP="00C236BE">
      <w:pPr>
        <w:tabs>
          <w:tab w:val="left" w:pos="5760"/>
        </w:tabs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6C16045B" w14:textId="6831FA39" w:rsidR="00030501" w:rsidRPr="00203CAB" w:rsidRDefault="00030501" w:rsidP="00C236BE">
      <w:pPr>
        <w:tabs>
          <w:tab w:val="left" w:pos="5760"/>
        </w:tabs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203CAB">
        <w:rPr>
          <w:rFonts w:asciiTheme="minorHAnsi" w:hAnsiTheme="minorHAnsi" w:cstheme="minorHAnsi"/>
          <w:color w:val="000000" w:themeColor="text1"/>
          <w:sz w:val="24"/>
        </w:rPr>
        <w:t>Our materials are compliant with BABA</w:t>
      </w:r>
      <w:r w:rsidR="001654F9" w:rsidRPr="00203CAB">
        <w:rPr>
          <w:rFonts w:asciiTheme="minorHAnsi" w:hAnsiTheme="minorHAnsi" w:cstheme="minorHAnsi"/>
          <w:color w:val="000000" w:themeColor="text1"/>
          <w:sz w:val="24"/>
        </w:rPr>
        <w:t xml:space="preserve"> Act</w:t>
      </w:r>
      <w:r w:rsidRPr="00203CAB">
        <w:rPr>
          <w:rFonts w:asciiTheme="minorHAnsi" w:hAnsiTheme="minorHAnsi" w:cstheme="minorHAnsi"/>
          <w:color w:val="000000" w:themeColor="text1"/>
          <w:sz w:val="24"/>
        </w:rPr>
        <w:t xml:space="preserve"> requirements for manufactured products, meeting or exceeding the 55% U.S.</w:t>
      </w:r>
      <w:r w:rsidR="00BF33E2" w:rsidRPr="00203CAB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Pr="00203CAB">
        <w:rPr>
          <w:rFonts w:asciiTheme="minorHAnsi" w:hAnsiTheme="minorHAnsi" w:cstheme="minorHAnsi"/>
          <w:color w:val="000000" w:themeColor="text1"/>
          <w:sz w:val="24"/>
        </w:rPr>
        <w:t>origin cost threshold as defined by applicable federal guidance. Mateenbar maintains documentation and verification to support this certification and provides BABA</w:t>
      </w:r>
      <w:r w:rsidR="001654F9" w:rsidRPr="00203CAB">
        <w:rPr>
          <w:rFonts w:asciiTheme="minorHAnsi" w:hAnsiTheme="minorHAnsi" w:cstheme="minorHAnsi"/>
          <w:color w:val="000000" w:themeColor="text1"/>
          <w:sz w:val="24"/>
        </w:rPr>
        <w:t xml:space="preserve"> Act</w:t>
      </w:r>
      <w:r w:rsidRPr="00203CAB">
        <w:rPr>
          <w:rFonts w:asciiTheme="minorHAnsi" w:hAnsiTheme="minorHAnsi" w:cstheme="minorHAnsi"/>
          <w:color w:val="000000" w:themeColor="text1"/>
          <w:sz w:val="24"/>
        </w:rPr>
        <w:t xml:space="preserve"> compliance letters upon request for individual project needs.</w:t>
      </w:r>
    </w:p>
    <w:p w14:paraId="23B205A8" w14:textId="77777777" w:rsidR="00030501" w:rsidRPr="00203CAB" w:rsidRDefault="00030501" w:rsidP="00C236BE">
      <w:pPr>
        <w:tabs>
          <w:tab w:val="left" w:pos="5760"/>
        </w:tabs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7F8FB566" w14:textId="446968BA" w:rsidR="00030501" w:rsidRPr="00203CAB" w:rsidRDefault="00030501" w:rsidP="00C236BE">
      <w:pPr>
        <w:tabs>
          <w:tab w:val="left" w:pos="5760"/>
        </w:tabs>
        <w:jc w:val="both"/>
        <w:rPr>
          <w:rFonts w:asciiTheme="minorHAnsi" w:hAnsiTheme="minorHAnsi" w:cstheme="minorHAnsi"/>
          <w:color w:val="000000" w:themeColor="text1"/>
          <w:sz w:val="24"/>
        </w:rPr>
      </w:pPr>
      <w:proofErr w:type="spellStart"/>
      <w:r w:rsidRPr="00203CAB">
        <w:rPr>
          <w:rFonts w:asciiTheme="minorHAnsi" w:hAnsiTheme="minorHAnsi" w:cstheme="minorHAnsi"/>
          <w:color w:val="000000" w:themeColor="text1"/>
          <w:sz w:val="24"/>
        </w:rPr>
        <w:t>Mateenbar</w:t>
      </w:r>
      <w:proofErr w:type="spellEnd"/>
      <w:r w:rsidRPr="00203CAB">
        <w:rPr>
          <w:rFonts w:asciiTheme="minorHAnsi" w:hAnsiTheme="minorHAnsi" w:cstheme="minorHAnsi"/>
          <w:color w:val="000000" w:themeColor="text1"/>
          <w:sz w:val="24"/>
        </w:rPr>
        <w:t xml:space="preserve"> is proud to support critical U.S. infrastructure by delivering durable, corrosion-resistant reinforcement solutions that are not only performance-driven but also aligned with the highest federal procurement standards.</w:t>
      </w:r>
    </w:p>
    <w:p w14:paraId="472F132C" w14:textId="3EF4D62D" w:rsidR="00030501" w:rsidRPr="00203CAB" w:rsidRDefault="00030501" w:rsidP="00C236BE">
      <w:pPr>
        <w:tabs>
          <w:tab w:val="left" w:pos="5760"/>
        </w:tabs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73FF6868" w14:textId="195D42B5" w:rsidR="00030501" w:rsidRPr="00203CAB" w:rsidRDefault="00030501" w:rsidP="00C236BE">
      <w:pPr>
        <w:tabs>
          <w:tab w:val="left" w:pos="5760"/>
        </w:tabs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203CAB">
        <w:rPr>
          <w:rFonts w:asciiTheme="minorHAnsi" w:hAnsiTheme="minorHAnsi" w:cstheme="minorHAnsi"/>
          <w:color w:val="000000" w:themeColor="text1"/>
          <w:sz w:val="24"/>
        </w:rPr>
        <w:t>Please do not hesitate to contact us should you require additional information or supporting documentation.</w:t>
      </w:r>
    </w:p>
    <w:p w14:paraId="28554D6D" w14:textId="0D0F1AF2" w:rsidR="00030501" w:rsidRPr="00203CAB" w:rsidRDefault="00030501" w:rsidP="00030501">
      <w:pPr>
        <w:tabs>
          <w:tab w:val="left" w:pos="5760"/>
        </w:tabs>
        <w:rPr>
          <w:rFonts w:asciiTheme="minorHAnsi" w:hAnsiTheme="minorHAnsi" w:cstheme="minorHAnsi"/>
          <w:color w:val="000000" w:themeColor="text1"/>
          <w:sz w:val="24"/>
        </w:rPr>
      </w:pPr>
    </w:p>
    <w:p w14:paraId="6B881AF2" w14:textId="79EF1D35" w:rsidR="00030501" w:rsidRPr="00203CAB" w:rsidRDefault="00030501" w:rsidP="00030501">
      <w:pPr>
        <w:tabs>
          <w:tab w:val="left" w:pos="5760"/>
        </w:tabs>
        <w:rPr>
          <w:rFonts w:asciiTheme="minorHAnsi" w:hAnsiTheme="minorHAnsi" w:cstheme="minorHAnsi"/>
          <w:color w:val="000000" w:themeColor="text1"/>
          <w:sz w:val="24"/>
        </w:rPr>
      </w:pPr>
      <w:r w:rsidRPr="00203CAB">
        <w:rPr>
          <w:rFonts w:asciiTheme="minorHAnsi" w:hAnsiTheme="minorHAnsi" w:cstheme="minorHAnsi"/>
          <w:color w:val="000000" w:themeColor="text1"/>
          <w:sz w:val="24"/>
        </w:rPr>
        <w:t>Sincerely,</w:t>
      </w:r>
    </w:p>
    <w:p w14:paraId="13B77479" w14:textId="654072F6" w:rsidR="00203CAB" w:rsidRPr="00203CAB" w:rsidRDefault="00203CAB" w:rsidP="00030501">
      <w:pPr>
        <w:tabs>
          <w:tab w:val="left" w:pos="5760"/>
        </w:tabs>
        <w:rPr>
          <w:rFonts w:asciiTheme="minorHAnsi" w:hAnsiTheme="minorHAnsi" w:cstheme="minorHAnsi"/>
          <w:color w:val="000000" w:themeColor="text1"/>
          <w:sz w:val="24"/>
        </w:rPr>
      </w:pPr>
      <w:r w:rsidRPr="00203CAB">
        <w:rPr>
          <w:rFonts w:asciiTheme="minorHAnsi" w:hAnsiTheme="minorHAnsi" w:cstheme="minorHAnsi"/>
          <w:noProof/>
          <w:color w:val="000000" w:themeColor="text1"/>
          <w:sz w:val="24"/>
        </w:rPr>
        <w:drawing>
          <wp:anchor distT="0" distB="0" distL="114300" distR="114300" simplePos="0" relativeHeight="251659264" behindDoc="0" locked="0" layoutInCell="1" allowOverlap="1" wp14:anchorId="1464F172" wp14:editId="031754D7">
            <wp:simplePos x="0" y="0"/>
            <wp:positionH relativeFrom="column">
              <wp:posOffset>-177165</wp:posOffset>
            </wp:positionH>
            <wp:positionV relativeFrom="paragraph">
              <wp:posOffset>193675</wp:posOffset>
            </wp:positionV>
            <wp:extent cx="2442210" cy="942975"/>
            <wp:effectExtent l="0" t="0" r="0" b="0"/>
            <wp:wrapNone/>
            <wp:docPr id="1791235096" name="Picture 1" descr="A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385919" name="Picture 1" descr="A signature on a white background&#10;&#10;AI-generated content may be incorrect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97"/>
                    <a:stretch/>
                  </pic:blipFill>
                  <pic:spPr bwMode="auto">
                    <a:xfrm>
                      <a:off x="0" y="0"/>
                      <a:ext cx="2442308" cy="943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B8ED2" w14:textId="512ABBB0" w:rsidR="00203CAB" w:rsidRPr="00203CAB" w:rsidRDefault="00203CAB" w:rsidP="00030501">
      <w:pPr>
        <w:tabs>
          <w:tab w:val="left" w:pos="5760"/>
        </w:tabs>
        <w:rPr>
          <w:rFonts w:asciiTheme="minorHAnsi" w:hAnsiTheme="minorHAnsi" w:cstheme="minorHAnsi"/>
          <w:color w:val="000000" w:themeColor="text1"/>
          <w:sz w:val="24"/>
        </w:rPr>
      </w:pPr>
    </w:p>
    <w:p w14:paraId="670D9984" w14:textId="61ECEB83" w:rsidR="00203CAB" w:rsidRPr="00203CAB" w:rsidRDefault="00203CAB" w:rsidP="00030501">
      <w:pPr>
        <w:tabs>
          <w:tab w:val="left" w:pos="5760"/>
        </w:tabs>
        <w:rPr>
          <w:rFonts w:asciiTheme="minorHAnsi" w:hAnsiTheme="minorHAnsi" w:cstheme="minorHAnsi"/>
          <w:color w:val="000000" w:themeColor="text1"/>
          <w:sz w:val="24"/>
        </w:rPr>
      </w:pPr>
    </w:p>
    <w:p w14:paraId="68BBD959" w14:textId="1C57B08B" w:rsidR="00203CAB" w:rsidRPr="00203CAB" w:rsidRDefault="00203CAB" w:rsidP="00030501">
      <w:pPr>
        <w:tabs>
          <w:tab w:val="left" w:pos="5760"/>
        </w:tabs>
        <w:rPr>
          <w:rFonts w:asciiTheme="minorHAnsi" w:hAnsiTheme="minorHAnsi" w:cstheme="minorHAnsi"/>
          <w:color w:val="000000" w:themeColor="text1"/>
          <w:sz w:val="24"/>
        </w:rPr>
      </w:pPr>
    </w:p>
    <w:p w14:paraId="29F5E8D0" w14:textId="18081EFC" w:rsidR="00203CAB" w:rsidRPr="00203CAB" w:rsidRDefault="00203CAB" w:rsidP="00030501">
      <w:pPr>
        <w:tabs>
          <w:tab w:val="left" w:pos="5760"/>
        </w:tabs>
        <w:rPr>
          <w:rFonts w:asciiTheme="minorHAnsi" w:hAnsiTheme="minorHAnsi" w:cstheme="minorHAnsi"/>
          <w:color w:val="000000" w:themeColor="text1"/>
          <w:sz w:val="24"/>
        </w:rPr>
      </w:pPr>
    </w:p>
    <w:p w14:paraId="15F3832A" w14:textId="752459E8" w:rsidR="00A526C2" w:rsidRPr="00203CAB" w:rsidRDefault="00A526C2" w:rsidP="00A526C2">
      <w:pPr>
        <w:shd w:val="clear" w:color="auto" w:fill="FFFFFF"/>
        <w:rPr>
          <w:rFonts w:ascii="Calibri" w:hAnsi="Calibri" w:cs="Calibri"/>
          <w:color w:val="92D050"/>
          <w:sz w:val="28"/>
          <w:szCs w:val="28"/>
          <w:bdr w:val="none" w:sz="0" w:space="0" w:color="auto" w:frame="1"/>
          <w:lang w:val="en-CA"/>
        </w:rPr>
      </w:pPr>
    </w:p>
    <w:p w14:paraId="552AA5C7" w14:textId="30CE4CBD" w:rsidR="00A526C2" w:rsidRPr="00203CAB" w:rsidRDefault="0001141D" w:rsidP="00A526C2">
      <w:pPr>
        <w:shd w:val="clear" w:color="auto" w:fill="FFFFFF"/>
        <w:rPr>
          <w:rFonts w:asciiTheme="minorHAnsi" w:hAnsiTheme="minorHAnsi" w:cstheme="minorHAnsi"/>
          <w:color w:val="000000" w:themeColor="text1"/>
          <w:sz w:val="24"/>
        </w:rPr>
      </w:pPr>
      <w:r w:rsidRPr="00203CAB">
        <w:rPr>
          <w:rFonts w:asciiTheme="minorHAnsi" w:hAnsiTheme="minorHAnsi" w:cstheme="minorHAnsi"/>
          <w:color w:val="000000" w:themeColor="text1"/>
          <w:sz w:val="24"/>
        </w:rPr>
        <w:t>Mike Jewell</w:t>
      </w:r>
    </w:p>
    <w:p w14:paraId="60269EDB" w14:textId="5FFB0A36" w:rsidR="00A526C2" w:rsidRPr="00203CAB" w:rsidRDefault="0001141D" w:rsidP="00A526C2">
      <w:pPr>
        <w:shd w:val="clear" w:color="auto" w:fill="FFFFFF"/>
        <w:rPr>
          <w:rFonts w:asciiTheme="minorHAnsi" w:hAnsiTheme="minorHAnsi" w:cstheme="minorHAnsi"/>
          <w:color w:val="000000" w:themeColor="text1"/>
          <w:sz w:val="24"/>
        </w:rPr>
      </w:pPr>
      <w:r w:rsidRPr="00203CAB">
        <w:rPr>
          <w:rFonts w:asciiTheme="minorHAnsi" w:hAnsiTheme="minorHAnsi" w:cstheme="minorHAnsi"/>
          <w:color w:val="000000" w:themeColor="text1"/>
          <w:sz w:val="24"/>
        </w:rPr>
        <w:t>Chief Operating Officer</w:t>
      </w:r>
    </w:p>
    <w:p w14:paraId="70D46A53" w14:textId="32661A09" w:rsidR="0001141D" w:rsidRPr="00203CAB" w:rsidRDefault="0001141D" w:rsidP="00A526C2">
      <w:pPr>
        <w:shd w:val="clear" w:color="auto" w:fill="FFFFFF"/>
        <w:rPr>
          <w:rFonts w:asciiTheme="minorHAnsi" w:hAnsiTheme="minorHAnsi" w:cstheme="minorHAnsi"/>
          <w:color w:val="000000" w:themeColor="text1"/>
          <w:sz w:val="24"/>
        </w:rPr>
      </w:pPr>
      <w:proofErr w:type="spellStart"/>
      <w:r w:rsidRPr="00203CAB">
        <w:rPr>
          <w:rFonts w:asciiTheme="minorHAnsi" w:hAnsiTheme="minorHAnsi" w:cstheme="minorHAnsi"/>
          <w:color w:val="000000" w:themeColor="text1"/>
          <w:sz w:val="24"/>
        </w:rPr>
        <w:t>Mateenbar</w:t>
      </w:r>
      <w:proofErr w:type="spellEnd"/>
      <w:r w:rsidRPr="00203CAB">
        <w:rPr>
          <w:rFonts w:asciiTheme="minorHAnsi" w:hAnsiTheme="minorHAnsi" w:cstheme="minorHAnsi"/>
          <w:color w:val="000000" w:themeColor="text1"/>
          <w:sz w:val="24"/>
        </w:rPr>
        <w:t xml:space="preserve"> Composite Reinforcements, LLC</w:t>
      </w:r>
    </w:p>
    <w:p w14:paraId="44A9100D" w14:textId="1E83EB7B" w:rsidR="00A526C2" w:rsidRPr="00C236BE" w:rsidRDefault="00A526C2" w:rsidP="00A526C2">
      <w:pPr>
        <w:shd w:val="clear" w:color="auto" w:fill="FFFFFF"/>
        <w:rPr>
          <w:rFonts w:asciiTheme="minorHAnsi" w:hAnsiTheme="minorHAnsi" w:cstheme="minorHAnsi"/>
          <w:color w:val="000000" w:themeColor="text1"/>
          <w:sz w:val="24"/>
        </w:rPr>
      </w:pPr>
      <w:r w:rsidRPr="00203CAB">
        <w:rPr>
          <w:rFonts w:asciiTheme="minorHAnsi" w:hAnsiTheme="minorHAnsi" w:cstheme="minorHAnsi"/>
          <w:color w:val="000000" w:themeColor="text1"/>
          <w:sz w:val="24"/>
        </w:rPr>
        <w:t>P: (</w:t>
      </w:r>
      <w:r w:rsidR="0001141D" w:rsidRPr="00203CAB">
        <w:rPr>
          <w:rFonts w:asciiTheme="minorHAnsi" w:hAnsiTheme="minorHAnsi" w:cstheme="minorHAnsi"/>
          <w:color w:val="000000" w:themeColor="text1"/>
          <w:sz w:val="24"/>
        </w:rPr>
        <w:t>509</w:t>
      </w:r>
      <w:r w:rsidRPr="00203CAB">
        <w:rPr>
          <w:rFonts w:asciiTheme="minorHAnsi" w:hAnsiTheme="minorHAnsi" w:cstheme="minorHAnsi"/>
          <w:color w:val="000000" w:themeColor="text1"/>
          <w:sz w:val="24"/>
        </w:rPr>
        <w:t>) 7</w:t>
      </w:r>
      <w:r w:rsidR="0001141D" w:rsidRPr="00203CAB">
        <w:rPr>
          <w:rFonts w:asciiTheme="minorHAnsi" w:hAnsiTheme="minorHAnsi" w:cstheme="minorHAnsi"/>
          <w:color w:val="000000" w:themeColor="text1"/>
          <w:sz w:val="24"/>
        </w:rPr>
        <w:t>50</w:t>
      </w:r>
      <w:r w:rsidRPr="00203CAB">
        <w:rPr>
          <w:rFonts w:asciiTheme="minorHAnsi" w:hAnsiTheme="minorHAnsi" w:cstheme="minorHAnsi"/>
          <w:color w:val="000000" w:themeColor="text1"/>
          <w:sz w:val="24"/>
        </w:rPr>
        <w:t>-</w:t>
      </w:r>
      <w:r w:rsidR="0001141D" w:rsidRPr="00203CAB">
        <w:rPr>
          <w:rFonts w:asciiTheme="minorHAnsi" w:hAnsiTheme="minorHAnsi" w:cstheme="minorHAnsi"/>
          <w:color w:val="000000" w:themeColor="text1"/>
          <w:sz w:val="24"/>
        </w:rPr>
        <w:t>6859</w:t>
      </w:r>
    </w:p>
    <w:p w14:paraId="6D814A77" w14:textId="48A1A9C0" w:rsidR="00850750" w:rsidRPr="00A526C2" w:rsidRDefault="00850750" w:rsidP="00850750">
      <w:pPr>
        <w:tabs>
          <w:tab w:val="left" w:pos="5760"/>
        </w:tabs>
        <w:rPr>
          <w:rFonts w:asciiTheme="minorHAnsi" w:hAnsiTheme="minorHAnsi" w:cstheme="minorHAnsi"/>
          <w:color w:val="000000" w:themeColor="text1"/>
          <w:sz w:val="24"/>
        </w:rPr>
      </w:pPr>
    </w:p>
    <w:p w14:paraId="2C33B929" w14:textId="323A73BD" w:rsidR="00850750" w:rsidRPr="00A526C2" w:rsidRDefault="00850750" w:rsidP="00850750">
      <w:pPr>
        <w:tabs>
          <w:tab w:val="left" w:pos="5760"/>
        </w:tabs>
        <w:rPr>
          <w:rFonts w:asciiTheme="minorHAnsi" w:hAnsiTheme="minorHAnsi" w:cstheme="minorHAnsi"/>
          <w:color w:val="000000" w:themeColor="text1"/>
          <w:sz w:val="24"/>
        </w:rPr>
      </w:pPr>
    </w:p>
    <w:p w14:paraId="6F956697" w14:textId="690E4B44" w:rsidR="00850750" w:rsidRPr="00AB00D7" w:rsidRDefault="00850750" w:rsidP="00850750">
      <w:pPr>
        <w:tabs>
          <w:tab w:val="left" w:pos="5760"/>
        </w:tabs>
        <w:rPr>
          <w:rFonts w:asciiTheme="minorHAnsi" w:hAnsiTheme="minorHAnsi" w:cstheme="minorHAnsi"/>
          <w:color w:val="000000" w:themeColor="text1"/>
          <w:sz w:val="24"/>
        </w:rPr>
      </w:pPr>
    </w:p>
    <w:sectPr w:rsidR="00850750" w:rsidRPr="00AB00D7" w:rsidSect="00F51C3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74" w:right="1134" w:bottom="1134" w:left="1134" w:header="720" w:footer="4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A2B61" w14:textId="77777777" w:rsidR="001C7999" w:rsidRDefault="001C7999">
      <w:r>
        <w:separator/>
      </w:r>
    </w:p>
  </w:endnote>
  <w:endnote w:type="continuationSeparator" w:id="0">
    <w:p w14:paraId="4E311CEE" w14:textId="77777777" w:rsidR="001C7999" w:rsidRDefault="001C7999">
      <w:r>
        <w:continuationSeparator/>
      </w:r>
    </w:p>
  </w:endnote>
  <w:endnote w:type="continuationNotice" w:id="1">
    <w:p w14:paraId="3A154570" w14:textId="77777777" w:rsidR="001C7999" w:rsidRDefault="001C7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EDCBA" w14:textId="4B2A5358" w:rsidR="009C57D9" w:rsidRPr="009C57D9" w:rsidRDefault="00850750" w:rsidP="00850750">
    <w:pPr>
      <w:pStyle w:val="Footer"/>
      <w:tabs>
        <w:tab w:val="left" w:pos="4245"/>
        <w:tab w:val="right" w:pos="9638"/>
      </w:tabs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ab/>
    </w:r>
    <w:r w:rsidRPr="00850750">
      <w:rPr>
        <w:noProof/>
      </w:rPr>
      <w:drawing>
        <wp:inline distT="0" distB="0" distL="0" distR="0" wp14:anchorId="0D496994" wp14:editId="65B3418A">
          <wp:extent cx="6120130" cy="338455"/>
          <wp:effectExtent l="0" t="0" r="0" b="0"/>
          <wp:docPr id="5335915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ab/>
    </w:r>
    <w:r w:rsidR="009C57D9" w:rsidRPr="009C57D9">
      <w:rPr>
        <w:color w:val="000000" w:themeColor="text1"/>
        <w:sz w:val="18"/>
        <w:szCs w:val="18"/>
      </w:rPr>
      <w:t xml:space="preserve">Page </w:t>
    </w:r>
    <w:r w:rsidR="009C57D9" w:rsidRPr="009C57D9">
      <w:rPr>
        <w:color w:val="000000" w:themeColor="text1"/>
        <w:sz w:val="18"/>
        <w:szCs w:val="18"/>
      </w:rPr>
      <w:fldChar w:fldCharType="begin"/>
    </w:r>
    <w:r w:rsidR="009C57D9" w:rsidRPr="009C57D9">
      <w:rPr>
        <w:color w:val="000000" w:themeColor="text1"/>
        <w:sz w:val="18"/>
        <w:szCs w:val="18"/>
      </w:rPr>
      <w:instrText xml:space="preserve"> PAGE  \* Arabic  \* MERGEFORMAT </w:instrText>
    </w:r>
    <w:r w:rsidR="009C57D9" w:rsidRPr="009C57D9">
      <w:rPr>
        <w:color w:val="000000" w:themeColor="text1"/>
        <w:sz w:val="18"/>
        <w:szCs w:val="18"/>
      </w:rPr>
      <w:fldChar w:fldCharType="separate"/>
    </w:r>
    <w:r w:rsidR="009C57D9" w:rsidRPr="009C57D9">
      <w:rPr>
        <w:noProof/>
        <w:color w:val="000000" w:themeColor="text1"/>
        <w:sz w:val="18"/>
        <w:szCs w:val="18"/>
      </w:rPr>
      <w:t>2</w:t>
    </w:r>
    <w:r w:rsidR="009C57D9" w:rsidRPr="009C57D9">
      <w:rPr>
        <w:color w:val="000000" w:themeColor="text1"/>
        <w:sz w:val="18"/>
        <w:szCs w:val="18"/>
      </w:rPr>
      <w:fldChar w:fldCharType="end"/>
    </w:r>
    <w:r w:rsidR="009C57D9" w:rsidRPr="009C57D9">
      <w:rPr>
        <w:color w:val="000000" w:themeColor="text1"/>
        <w:sz w:val="18"/>
        <w:szCs w:val="18"/>
      </w:rPr>
      <w:t xml:space="preserve"> of </w:t>
    </w:r>
    <w:r w:rsidR="009C57D9" w:rsidRPr="009C57D9">
      <w:rPr>
        <w:color w:val="000000" w:themeColor="text1"/>
        <w:sz w:val="18"/>
        <w:szCs w:val="18"/>
      </w:rPr>
      <w:fldChar w:fldCharType="begin"/>
    </w:r>
    <w:r w:rsidR="009C57D9" w:rsidRPr="009C57D9">
      <w:rPr>
        <w:color w:val="000000" w:themeColor="text1"/>
        <w:sz w:val="18"/>
        <w:szCs w:val="18"/>
      </w:rPr>
      <w:instrText xml:space="preserve"> NUMPAGES  \* Arabic  \* MERGEFORMAT </w:instrText>
    </w:r>
    <w:r w:rsidR="009C57D9" w:rsidRPr="009C57D9">
      <w:rPr>
        <w:color w:val="000000" w:themeColor="text1"/>
        <w:sz w:val="18"/>
        <w:szCs w:val="18"/>
      </w:rPr>
      <w:fldChar w:fldCharType="separate"/>
    </w:r>
    <w:r w:rsidR="009C57D9" w:rsidRPr="009C57D9">
      <w:rPr>
        <w:noProof/>
        <w:color w:val="000000" w:themeColor="text1"/>
        <w:sz w:val="18"/>
        <w:szCs w:val="18"/>
      </w:rPr>
      <w:t>2</w:t>
    </w:r>
    <w:r w:rsidR="009C57D9" w:rsidRPr="009C57D9">
      <w:rPr>
        <w:color w:val="000000" w:themeColor="text1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7854" w14:textId="52C68AEC" w:rsidR="000F1029" w:rsidRPr="00F51C39" w:rsidRDefault="00F51C39" w:rsidP="00F51C39">
    <w:pPr>
      <w:pStyle w:val="Header"/>
      <w:spacing w:after="120"/>
      <w:jc w:val="center"/>
      <w:rPr>
        <w:rFonts w:eastAsia="Arial Unicode MS" w:cs="Arial"/>
        <w:noProof/>
        <w:color w:val="595959" w:themeColor="text1" w:themeTint="A6"/>
        <w:sz w:val="18"/>
        <w:szCs w:val="18"/>
        <w:lang w:val="en-NZ"/>
      </w:rPr>
    </w:pPr>
    <w:bookmarkStart w:id="0" w:name="_Hlk192429797"/>
    <w:bookmarkStart w:id="1" w:name="_Hlk192429798"/>
    <w:bookmarkStart w:id="2" w:name="_Hlk192429799"/>
    <w:bookmarkStart w:id="3" w:name="_Hlk192429800"/>
    <w:bookmarkStart w:id="4" w:name="_Hlk192429801"/>
    <w:bookmarkStart w:id="5" w:name="_Hlk192429802"/>
    <w:r w:rsidRPr="00F51C39">
      <w:rPr>
        <w:rFonts w:eastAsia="Arial Unicode MS" w:cs="Arial"/>
        <w:noProof/>
        <w:color w:val="595959" w:themeColor="text1" w:themeTint="A6"/>
        <w:sz w:val="18"/>
        <w:szCs w:val="18"/>
        <w:lang w:val="en-NZ"/>
      </w:rPr>
      <w:t>Mateenbar Composite Reinforcement</w:t>
    </w:r>
    <w:r w:rsidR="0005237E">
      <w:rPr>
        <w:rFonts w:eastAsia="Arial Unicode MS" w:cs="Arial"/>
        <w:noProof/>
        <w:color w:val="595959" w:themeColor="text1" w:themeTint="A6"/>
        <w:sz w:val="18"/>
        <w:szCs w:val="18"/>
        <w:lang w:val="en-NZ"/>
      </w:rPr>
      <w:t>s</w:t>
    </w:r>
    <w:r w:rsidR="0010606F">
      <w:rPr>
        <w:rFonts w:eastAsia="Arial Unicode MS" w:cs="Arial"/>
        <w:noProof/>
        <w:color w:val="595959" w:themeColor="text1" w:themeTint="A6"/>
        <w:sz w:val="18"/>
        <w:szCs w:val="18"/>
        <w:lang w:val="en-NZ"/>
      </w:rPr>
      <w:t>, LLC</w:t>
    </w:r>
    <w:r>
      <w:rPr>
        <w:rFonts w:eastAsia="Arial Unicode MS" w:cs="Arial"/>
        <w:noProof/>
        <w:color w:val="595959" w:themeColor="text1" w:themeTint="A6"/>
        <w:sz w:val="18"/>
        <w:szCs w:val="18"/>
        <w:lang w:val="en-NZ"/>
      </w:rPr>
      <w:t xml:space="preserve">, </w:t>
    </w:r>
    <w:r w:rsidR="001A0201" w:rsidRPr="009B0143">
      <w:rPr>
        <w:rFonts w:eastAsia="Arial Unicode MS" w:cs="Arial"/>
        <w:noProof/>
        <w:color w:val="595959" w:themeColor="text1" w:themeTint="A6"/>
        <w:sz w:val="18"/>
        <w:szCs w:val="18"/>
      </w:rPr>
      <w:t xml:space="preserve">2011 Highway 49, Concord, NC 28027, USA </w:t>
    </w:r>
    <w:r>
      <w:rPr>
        <w:rFonts w:eastAsia="Arial Unicode MS" w:cs="Arial"/>
        <w:noProof/>
        <w:color w:val="595959" w:themeColor="text1" w:themeTint="A6"/>
        <w:sz w:val="18"/>
        <w:szCs w:val="18"/>
      </w:rPr>
      <w:br/>
    </w:r>
    <w:r w:rsidR="00D774A9" w:rsidRPr="0005237E">
      <w:rPr>
        <w:rFonts w:eastAsia="Arial Unicode MS" w:cs="Arial"/>
        <w:noProof/>
        <w:color w:val="64A922"/>
        <w:sz w:val="18"/>
        <w:szCs w:val="18"/>
      </w:rPr>
      <w:t>mateenbar.com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CCEBE" w14:textId="77777777" w:rsidR="001C7999" w:rsidRDefault="001C7999">
      <w:r>
        <w:separator/>
      </w:r>
    </w:p>
  </w:footnote>
  <w:footnote w:type="continuationSeparator" w:id="0">
    <w:p w14:paraId="5F97621E" w14:textId="77777777" w:rsidR="001C7999" w:rsidRDefault="001C7999">
      <w:r>
        <w:continuationSeparator/>
      </w:r>
    </w:p>
  </w:footnote>
  <w:footnote w:type="continuationNotice" w:id="1">
    <w:p w14:paraId="72C79947" w14:textId="77777777" w:rsidR="001C7999" w:rsidRDefault="001C79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B504F" w14:textId="6F8AB103" w:rsidR="00850750" w:rsidRDefault="00850750" w:rsidP="00850750">
    <w:pPr>
      <w:pStyle w:val="Header"/>
      <w:jc w:val="center"/>
    </w:pPr>
    <w:r>
      <w:rPr>
        <w:noProof/>
      </w:rPr>
      <w:drawing>
        <wp:inline distT="0" distB="0" distL="0" distR="0" wp14:anchorId="730CBF40" wp14:editId="25775F2B">
          <wp:extent cx="3279775" cy="438785"/>
          <wp:effectExtent l="0" t="0" r="0" b="0"/>
          <wp:docPr id="17129015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AB759" w14:textId="63707A96" w:rsidR="001A0201" w:rsidRPr="001A0201" w:rsidRDefault="00850750" w:rsidP="00F51C39">
    <w:pPr>
      <w:jc w:val="center"/>
      <w:rPr>
        <w:sz w:val="16"/>
        <w:szCs w:val="16"/>
      </w:rPr>
    </w:pPr>
    <w:r>
      <w:rPr>
        <w:rStyle w:val="wacimagecontainer"/>
        <w:rFonts w:ascii="Segoe UI" w:hAnsi="Segoe UI" w:cs="Segoe UI"/>
        <w:noProof/>
        <w:sz w:val="18"/>
        <w:szCs w:val="18"/>
        <w:shd w:val="clear" w:color="auto" w:fill="FFFFFF"/>
      </w:rPr>
      <w:drawing>
        <wp:inline distT="0" distB="0" distL="0" distR="0" wp14:anchorId="3BF154B3" wp14:editId="344B216F">
          <wp:extent cx="3276917" cy="436422"/>
          <wp:effectExtent l="0" t="0" r="0" b="1905"/>
          <wp:docPr id="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0068" cy="43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3BEF"/>
    <w:multiLevelType w:val="hybridMultilevel"/>
    <w:tmpl w:val="E86064E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033622"/>
    <w:multiLevelType w:val="multilevel"/>
    <w:tmpl w:val="CD70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F478D"/>
    <w:multiLevelType w:val="hybridMultilevel"/>
    <w:tmpl w:val="56E62124"/>
    <w:lvl w:ilvl="0" w:tplc="04090001">
      <w:start w:val="1"/>
      <w:numFmt w:val="bullet"/>
      <w:lvlText w:val=""/>
      <w:lvlJc w:val="left"/>
      <w:pPr>
        <w:tabs>
          <w:tab w:val="num" w:pos="2246"/>
        </w:tabs>
        <w:ind w:left="2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6"/>
        </w:tabs>
        <w:ind w:left="2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6"/>
        </w:tabs>
        <w:ind w:left="3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6"/>
        </w:tabs>
        <w:ind w:left="4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</w:abstractNum>
  <w:abstractNum w:abstractNumId="3" w15:restartNumberingAfterBreak="0">
    <w:nsid w:val="1DF57B80"/>
    <w:multiLevelType w:val="multilevel"/>
    <w:tmpl w:val="444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E0B24"/>
    <w:multiLevelType w:val="hybridMultilevel"/>
    <w:tmpl w:val="4DCE5D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7A926FF"/>
    <w:multiLevelType w:val="hybridMultilevel"/>
    <w:tmpl w:val="90C0AFEC"/>
    <w:lvl w:ilvl="0" w:tplc="04090001">
      <w:start w:val="1"/>
      <w:numFmt w:val="bullet"/>
      <w:lvlText w:val=""/>
      <w:lvlJc w:val="left"/>
      <w:pPr>
        <w:tabs>
          <w:tab w:val="num" w:pos="2246"/>
        </w:tabs>
        <w:ind w:left="2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6"/>
        </w:tabs>
        <w:ind w:left="2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6"/>
        </w:tabs>
        <w:ind w:left="3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6"/>
        </w:tabs>
        <w:ind w:left="4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</w:abstractNum>
  <w:abstractNum w:abstractNumId="6" w15:restartNumberingAfterBreak="0">
    <w:nsid w:val="2D2B0C88"/>
    <w:multiLevelType w:val="hybridMultilevel"/>
    <w:tmpl w:val="E4008506"/>
    <w:lvl w:ilvl="0" w:tplc="98E281A6">
      <w:start w:val="1"/>
      <w:numFmt w:val="bullet"/>
      <w:pStyle w:val="BulletedLis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B65B49"/>
    <w:multiLevelType w:val="hybridMultilevel"/>
    <w:tmpl w:val="93FEE00E"/>
    <w:lvl w:ilvl="0" w:tplc="04090001">
      <w:start w:val="1"/>
      <w:numFmt w:val="bullet"/>
      <w:lvlText w:val=""/>
      <w:lvlJc w:val="left"/>
      <w:pPr>
        <w:tabs>
          <w:tab w:val="num" w:pos="2246"/>
        </w:tabs>
        <w:ind w:left="2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6"/>
        </w:tabs>
        <w:ind w:left="2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6"/>
        </w:tabs>
        <w:ind w:left="3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6"/>
        </w:tabs>
        <w:ind w:left="4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</w:abstractNum>
  <w:abstractNum w:abstractNumId="8" w15:restartNumberingAfterBreak="0">
    <w:nsid w:val="385F4F22"/>
    <w:multiLevelType w:val="hybridMultilevel"/>
    <w:tmpl w:val="3258B35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1883431"/>
    <w:multiLevelType w:val="hybridMultilevel"/>
    <w:tmpl w:val="E16EE12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DD18DD"/>
    <w:multiLevelType w:val="hybridMultilevel"/>
    <w:tmpl w:val="FFFCFF4A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824703"/>
    <w:multiLevelType w:val="multilevel"/>
    <w:tmpl w:val="F6E0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F276A6"/>
    <w:multiLevelType w:val="multilevel"/>
    <w:tmpl w:val="2DF6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973222"/>
    <w:multiLevelType w:val="hybridMultilevel"/>
    <w:tmpl w:val="224C0258"/>
    <w:lvl w:ilvl="0" w:tplc="04090001">
      <w:start w:val="1"/>
      <w:numFmt w:val="bullet"/>
      <w:lvlText w:val=""/>
      <w:lvlJc w:val="left"/>
      <w:pPr>
        <w:tabs>
          <w:tab w:val="num" w:pos="2246"/>
        </w:tabs>
        <w:ind w:left="2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6"/>
        </w:tabs>
        <w:ind w:left="2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6"/>
        </w:tabs>
        <w:ind w:left="3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6"/>
        </w:tabs>
        <w:ind w:left="4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</w:abstractNum>
  <w:abstractNum w:abstractNumId="14" w15:restartNumberingAfterBreak="0">
    <w:nsid w:val="57325C69"/>
    <w:multiLevelType w:val="hybridMultilevel"/>
    <w:tmpl w:val="C68A52F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2772CDB"/>
    <w:multiLevelType w:val="hybridMultilevel"/>
    <w:tmpl w:val="F216C93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2CC7450"/>
    <w:multiLevelType w:val="hybridMultilevel"/>
    <w:tmpl w:val="FE22F9C2"/>
    <w:lvl w:ilvl="0" w:tplc="04090001">
      <w:start w:val="1"/>
      <w:numFmt w:val="bullet"/>
      <w:lvlText w:val=""/>
      <w:lvlJc w:val="left"/>
      <w:pPr>
        <w:tabs>
          <w:tab w:val="num" w:pos="2246"/>
        </w:tabs>
        <w:ind w:left="2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6"/>
        </w:tabs>
        <w:ind w:left="2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6"/>
        </w:tabs>
        <w:ind w:left="3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6"/>
        </w:tabs>
        <w:ind w:left="4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</w:abstractNum>
  <w:abstractNum w:abstractNumId="17" w15:restartNumberingAfterBreak="0">
    <w:nsid w:val="650B2461"/>
    <w:multiLevelType w:val="hybridMultilevel"/>
    <w:tmpl w:val="8B747B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9BE7E7F"/>
    <w:multiLevelType w:val="hybridMultilevel"/>
    <w:tmpl w:val="31C6E4F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33462CB"/>
    <w:multiLevelType w:val="multilevel"/>
    <w:tmpl w:val="8E32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599144">
    <w:abstractNumId w:val="8"/>
  </w:num>
  <w:num w:numId="2" w16cid:durableId="1777823659">
    <w:abstractNumId w:val="15"/>
  </w:num>
  <w:num w:numId="3" w16cid:durableId="1451557855">
    <w:abstractNumId w:val="18"/>
  </w:num>
  <w:num w:numId="4" w16cid:durableId="1736121707">
    <w:abstractNumId w:val="14"/>
  </w:num>
  <w:num w:numId="5" w16cid:durableId="1367675622">
    <w:abstractNumId w:val="6"/>
  </w:num>
  <w:num w:numId="6" w16cid:durableId="635378817">
    <w:abstractNumId w:val="10"/>
  </w:num>
  <w:num w:numId="7" w16cid:durableId="1194924543">
    <w:abstractNumId w:val="13"/>
  </w:num>
  <w:num w:numId="8" w16cid:durableId="628977528">
    <w:abstractNumId w:val="7"/>
  </w:num>
  <w:num w:numId="9" w16cid:durableId="1456749788">
    <w:abstractNumId w:val="2"/>
  </w:num>
  <w:num w:numId="10" w16cid:durableId="1534920829">
    <w:abstractNumId w:val="16"/>
  </w:num>
  <w:num w:numId="11" w16cid:durableId="487668984">
    <w:abstractNumId w:val="5"/>
  </w:num>
  <w:num w:numId="12" w16cid:durableId="553389819">
    <w:abstractNumId w:val="9"/>
  </w:num>
  <w:num w:numId="13" w16cid:durableId="784498167">
    <w:abstractNumId w:val="0"/>
  </w:num>
  <w:num w:numId="14" w16cid:durableId="1007750342">
    <w:abstractNumId w:val="17"/>
  </w:num>
  <w:num w:numId="15" w16cid:durableId="214048551">
    <w:abstractNumId w:val="4"/>
  </w:num>
  <w:num w:numId="16" w16cid:durableId="1618414554">
    <w:abstractNumId w:val="3"/>
  </w:num>
  <w:num w:numId="17" w16cid:durableId="2114157898">
    <w:abstractNumId w:val="12"/>
  </w:num>
  <w:num w:numId="18" w16cid:durableId="1638025583">
    <w:abstractNumId w:val="11"/>
  </w:num>
  <w:num w:numId="19" w16cid:durableId="1269699181">
    <w:abstractNumId w:val="19"/>
  </w:num>
  <w:num w:numId="20" w16cid:durableId="165047252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67"/>
    <w:rsid w:val="000072AF"/>
    <w:rsid w:val="0001141D"/>
    <w:rsid w:val="000176F6"/>
    <w:rsid w:val="00017C5D"/>
    <w:rsid w:val="000225B4"/>
    <w:rsid w:val="00030501"/>
    <w:rsid w:val="000352DF"/>
    <w:rsid w:val="00042EDD"/>
    <w:rsid w:val="0004399C"/>
    <w:rsid w:val="00051AF8"/>
    <w:rsid w:val="0005237E"/>
    <w:rsid w:val="00054F89"/>
    <w:rsid w:val="00056923"/>
    <w:rsid w:val="00066D07"/>
    <w:rsid w:val="0008148F"/>
    <w:rsid w:val="00082132"/>
    <w:rsid w:val="00094E7C"/>
    <w:rsid w:val="000A0414"/>
    <w:rsid w:val="000D2735"/>
    <w:rsid w:val="000D417A"/>
    <w:rsid w:val="000D6B9A"/>
    <w:rsid w:val="000F1029"/>
    <w:rsid w:val="000F5FA6"/>
    <w:rsid w:val="00101A12"/>
    <w:rsid w:val="0010606F"/>
    <w:rsid w:val="001152E0"/>
    <w:rsid w:val="00146632"/>
    <w:rsid w:val="001541B9"/>
    <w:rsid w:val="001563DF"/>
    <w:rsid w:val="001654F9"/>
    <w:rsid w:val="0017046E"/>
    <w:rsid w:val="00177476"/>
    <w:rsid w:val="00185D6F"/>
    <w:rsid w:val="001A0201"/>
    <w:rsid w:val="001A1DA2"/>
    <w:rsid w:val="001A7D66"/>
    <w:rsid w:val="001B1462"/>
    <w:rsid w:val="001B75BC"/>
    <w:rsid w:val="001C7999"/>
    <w:rsid w:val="001D456B"/>
    <w:rsid w:val="001D5E9C"/>
    <w:rsid w:val="001F70C5"/>
    <w:rsid w:val="00203CAB"/>
    <w:rsid w:val="00204061"/>
    <w:rsid w:val="00207F23"/>
    <w:rsid w:val="00217AE9"/>
    <w:rsid w:val="0023708B"/>
    <w:rsid w:val="00241667"/>
    <w:rsid w:val="002517E9"/>
    <w:rsid w:val="002778CA"/>
    <w:rsid w:val="00290C3B"/>
    <w:rsid w:val="002941B0"/>
    <w:rsid w:val="00296622"/>
    <w:rsid w:val="0029677A"/>
    <w:rsid w:val="002A03D7"/>
    <w:rsid w:val="002A5CE6"/>
    <w:rsid w:val="002A67D0"/>
    <w:rsid w:val="002E73AF"/>
    <w:rsid w:val="002E7AF4"/>
    <w:rsid w:val="002F1A48"/>
    <w:rsid w:val="002F4D99"/>
    <w:rsid w:val="00335139"/>
    <w:rsid w:val="003374D0"/>
    <w:rsid w:val="00357771"/>
    <w:rsid w:val="0036351C"/>
    <w:rsid w:val="003735E0"/>
    <w:rsid w:val="003823A6"/>
    <w:rsid w:val="00385220"/>
    <w:rsid w:val="00385404"/>
    <w:rsid w:val="00390481"/>
    <w:rsid w:val="003A7C2C"/>
    <w:rsid w:val="003B15AE"/>
    <w:rsid w:val="003B3C72"/>
    <w:rsid w:val="003B46B9"/>
    <w:rsid w:val="003B5AB5"/>
    <w:rsid w:val="003B5D2A"/>
    <w:rsid w:val="003C0A4B"/>
    <w:rsid w:val="003E7428"/>
    <w:rsid w:val="003F5978"/>
    <w:rsid w:val="00404D60"/>
    <w:rsid w:val="004152E0"/>
    <w:rsid w:val="004165CC"/>
    <w:rsid w:val="00421373"/>
    <w:rsid w:val="00436981"/>
    <w:rsid w:val="00451CD9"/>
    <w:rsid w:val="0046492B"/>
    <w:rsid w:val="004661D5"/>
    <w:rsid w:val="0047788E"/>
    <w:rsid w:val="00497FB1"/>
    <w:rsid w:val="004A478A"/>
    <w:rsid w:val="004B2B3A"/>
    <w:rsid w:val="004E53C0"/>
    <w:rsid w:val="004F703D"/>
    <w:rsid w:val="00504383"/>
    <w:rsid w:val="0051521E"/>
    <w:rsid w:val="00520659"/>
    <w:rsid w:val="005238B9"/>
    <w:rsid w:val="0053222E"/>
    <w:rsid w:val="00541B8F"/>
    <w:rsid w:val="0055605B"/>
    <w:rsid w:val="00557D14"/>
    <w:rsid w:val="00562C8C"/>
    <w:rsid w:val="0057016F"/>
    <w:rsid w:val="00571712"/>
    <w:rsid w:val="0058673E"/>
    <w:rsid w:val="00591075"/>
    <w:rsid w:val="00594F8F"/>
    <w:rsid w:val="00596AFC"/>
    <w:rsid w:val="00596D50"/>
    <w:rsid w:val="005A7F9A"/>
    <w:rsid w:val="005B7353"/>
    <w:rsid w:val="005C10F8"/>
    <w:rsid w:val="005C15E1"/>
    <w:rsid w:val="005C343B"/>
    <w:rsid w:val="005C6959"/>
    <w:rsid w:val="005E4ECE"/>
    <w:rsid w:val="005F1AB3"/>
    <w:rsid w:val="00600573"/>
    <w:rsid w:val="006034A9"/>
    <w:rsid w:val="00605B98"/>
    <w:rsid w:val="006064DE"/>
    <w:rsid w:val="006269AE"/>
    <w:rsid w:val="00656B47"/>
    <w:rsid w:val="00661BAD"/>
    <w:rsid w:val="006654ED"/>
    <w:rsid w:val="006672FF"/>
    <w:rsid w:val="00667DB0"/>
    <w:rsid w:val="006739DB"/>
    <w:rsid w:val="006A3564"/>
    <w:rsid w:val="006A60B2"/>
    <w:rsid w:val="006A6A1B"/>
    <w:rsid w:val="006A72D8"/>
    <w:rsid w:val="006B02AF"/>
    <w:rsid w:val="006B2B8A"/>
    <w:rsid w:val="006C73B8"/>
    <w:rsid w:val="006C79E7"/>
    <w:rsid w:val="006D1C5D"/>
    <w:rsid w:val="006D71E6"/>
    <w:rsid w:val="006E08A2"/>
    <w:rsid w:val="006E3E79"/>
    <w:rsid w:val="006F0A36"/>
    <w:rsid w:val="00700A12"/>
    <w:rsid w:val="007042CD"/>
    <w:rsid w:val="00704933"/>
    <w:rsid w:val="00717BCB"/>
    <w:rsid w:val="0072293A"/>
    <w:rsid w:val="00740FE3"/>
    <w:rsid w:val="00744A83"/>
    <w:rsid w:val="00755E6F"/>
    <w:rsid w:val="00762192"/>
    <w:rsid w:val="00775397"/>
    <w:rsid w:val="007807F3"/>
    <w:rsid w:val="00782564"/>
    <w:rsid w:val="007A69DA"/>
    <w:rsid w:val="007B7EE2"/>
    <w:rsid w:val="007D105C"/>
    <w:rsid w:val="007F3A92"/>
    <w:rsid w:val="007F3DA6"/>
    <w:rsid w:val="007F4556"/>
    <w:rsid w:val="007F7A40"/>
    <w:rsid w:val="00821655"/>
    <w:rsid w:val="0082191A"/>
    <w:rsid w:val="008309AA"/>
    <w:rsid w:val="00834383"/>
    <w:rsid w:val="0083751E"/>
    <w:rsid w:val="0084381B"/>
    <w:rsid w:val="00843E63"/>
    <w:rsid w:val="00844560"/>
    <w:rsid w:val="00846CB3"/>
    <w:rsid w:val="0084795D"/>
    <w:rsid w:val="00850750"/>
    <w:rsid w:val="0085079E"/>
    <w:rsid w:val="00871CFB"/>
    <w:rsid w:val="00881B87"/>
    <w:rsid w:val="008A1E23"/>
    <w:rsid w:val="008B5744"/>
    <w:rsid w:val="008B60C4"/>
    <w:rsid w:val="008D1981"/>
    <w:rsid w:val="008E579B"/>
    <w:rsid w:val="0090027F"/>
    <w:rsid w:val="00902F61"/>
    <w:rsid w:val="00910CDF"/>
    <w:rsid w:val="009264F6"/>
    <w:rsid w:val="00943D00"/>
    <w:rsid w:val="00951EF7"/>
    <w:rsid w:val="00956FEF"/>
    <w:rsid w:val="0097002E"/>
    <w:rsid w:val="00974FF4"/>
    <w:rsid w:val="0098679F"/>
    <w:rsid w:val="009875FA"/>
    <w:rsid w:val="009B0143"/>
    <w:rsid w:val="009C57D9"/>
    <w:rsid w:val="009D4FC4"/>
    <w:rsid w:val="009F1A6C"/>
    <w:rsid w:val="009F46D9"/>
    <w:rsid w:val="00A01083"/>
    <w:rsid w:val="00A35D6B"/>
    <w:rsid w:val="00A42471"/>
    <w:rsid w:val="00A51229"/>
    <w:rsid w:val="00A513F9"/>
    <w:rsid w:val="00A51561"/>
    <w:rsid w:val="00A526C2"/>
    <w:rsid w:val="00A609F8"/>
    <w:rsid w:val="00AB00D7"/>
    <w:rsid w:val="00AB7ED3"/>
    <w:rsid w:val="00AC600B"/>
    <w:rsid w:val="00AE3686"/>
    <w:rsid w:val="00AF0121"/>
    <w:rsid w:val="00AF2A6D"/>
    <w:rsid w:val="00AF2E4F"/>
    <w:rsid w:val="00AF508B"/>
    <w:rsid w:val="00B61627"/>
    <w:rsid w:val="00B83B6D"/>
    <w:rsid w:val="00B853D6"/>
    <w:rsid w:val="00B86BA5"/>
    <w:rsid w:val="00B86E8D"/>
    <w:rsid w:val="00B917B5"/>
    <w:rsid w:val="00B9591B"/>
    <w:rsid w:val="00BA5ACB"/>
    <w:rsid w:val="00BC0A90"/>
    <w:rsid w:val="00BC5A42"/>
    <w:rsid w:val="00BD0D02"/>
    <w:rsid w:val="00BF33E2"/>
    <w:rsid w:val="00C0081C"/>
    <w:rsid w:val="00C04192"/>
    <w:rsid w:val="00C10D5C"/>
    <w:rsid w:val="00C12884"/>
    <w:rsid w:val="00C236BE"/>
    <w:rsid w:val="00C279E1"/>
    <w:rsid w:val="00C32D8D"/>
    <w:rsid w:val="00C33F03"/>
    <w:rsid w:val="00C5486C"/>
    <w:rsid w:val="00C5563B"/>
    <w:rsid w:val="00C6254E"/>
    <w:rsid w:val="00C708F1"/>
    <w:rsid w:val="00C81F7E"/>
    <w:rsid w:val="00C90C87"/>
    <w:rsid w:val="00CB1A77"/>
    <w:rsid w:val="00CB6A11"/>
    <w:rsid w:val="00CD5310"/>
    <w:rsid w:val="00CD77B1"/>
    <w:rsid w:val="00CE0E1A"/>
    <w:rsid w:val="00CF70AE"/>
    <w:rsid w:val="00D025AE"/>
    <w:rsid w:val="00D0278A"/>
    <w:rsid w:val="00D056A0"/>
    <w:rsid w:val="00D12023"/>
    <w:rsid w:val="00D1500E"/>
    <w:rsid w:val="00D16EE2"/>
    <w:rsid w:val="00D33666"/>
    <w:rsid w:val="00D423B7"/>
    <w:rsid w:val="00D5036E"/>
    <w:rsid w:val="00D54114"/>
    <w:rsid w:val="00D61900"/>
    <w:rsid w:val="00D71191"/>
    <w:rsid w:val="00D774A9"/>
    <w:rsid w:val="00D8042D"/>
    <w:rsid w:val="00D866DF"/>
    <w:rsid w:val="00D951FC"/>
    <w:rsid w:val="00D96E02"/>
    <w:rsid w:val="00DC7189"/>
    <w:rsid w:val="00DE5BB1"/>
    <w:rsid w:val="00DE6E96"/>
    <w:rsid w:val="00DF06B6"/>
    <w:rsid w:val="00DF5775"/>
    <w:rsid w:val="00E17BCE"/>
    <w:rsid w:val="00E2144A"/>
    <w:rsid w:val="00E23BFB"/>
    <w:rsid w:val="00E32C59"/>
    <w:rsid w:val="00E53108"/>
    <w:rsid w:val="00E75ADD"/>
    <w:rsid w:val="00E81150"/>
    <w:rsid w:val="00EA1E9E"/>
    <w:rsid w:val="00EA5004"/>
    <w:rsid w:val="00EC210A"/>
    <w:rsid w:val="00EC2949"/>
    <w:rsid w:val="00EC64CD"/>
    <w:rsid w:val="00EE01C9"/>
    <w:rsid w:val="00EE4ECA"/>
    <w:rsid w:val="00EF7FBC"/>
    <w:rsid w:val="00F04F07"/>
    <w:rsid w:val="00F207EA"/>
    <w:rsid w:val="00F2743C"/>
    <w:rsid w:val="00F4118C"/>
    <w:rsid w:val="00F447A7"/>
    <w:rsid w:val="00F454C3"/>
    <w:rsid w:val="00F51C39"/>
    <w:rsid w:val="00F543B8"/>
    <w:rsid w:val="00F544E6"/>
    <w:rsid w:val="00F5740C"/>
    <w:rsid w:val="00F753D0"/>
    <w:rsid w:val="00F968EC"/>
    <w:rsid w:val="00FB1EAC"/>
    <w:rsid w:val="00FD0F8C"/>
    <w:rsid w:val="172B3AC9"/>
    <w:rsid w:val="4A3CB7F1"/>
    <w:rsid w:val="5EB4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2D9E4"/>
  <w15:docId w15:val="{508AD824-60CC-45C6-A062-2A6C5F66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4A9"/>
    <w:rPr>
      <w:rFonts w:ascii="Arial" w:hAnsi="Arial"/>
      <w:color w:val="002C58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51CD9"/>
    <w:pPr>
      <w:keepNext/>
      <w:spacing w:before="240" w:after="60"/>
      <w:jc w:val="center"/>
      <w:outlineLvl w:val="0"/>
    </w:pPr>
    <w:rPr>
      <w:rFonts w:cs="Arial"/>
      <w:b/>
      <w:bCs/>
      <w:color w:val="003366"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451CD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51CD9"/>
    <w:pPr>
      <w:keepNext/>
      <w:spacing w:before="240" w:after="60"/>
      <w:ind w:left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51A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Heading"/>
    <w:basedOn w:val="Normal"/>
    <w:qFormat/>
    <w:rsid w:val="00717BCB"/>
    <w:pPr>
      <w:autoSpaceDE w:val="0"/>
      <w:autoSpaceDN w:val="0"/>
      <w:adjustRightInd w:val="0"/>
      <w:spacing w:before="120" w:after="120"/>
      <w:ind w:left="100"/>
    </w:pPr>
    <w:rPr>
      <w:rFonts w:cs="Arial"/>
      <w:b/>
      <w:color w:val="003366"/>
      <w:sz w:val="20"/>
      <w:szCs w:val="20"/>
      <w:lang w:val="en-NZ"/>
    </w:rPr>
  </w:style>
  <w:style w:type="paragraph" w:customStyle="1" w:styleId="Body">
    <w:name w:val="Body"/>
    <w:basedOn w:val="Normal"/>
    <w:link w:val="BodyChar"/>
    <w:qFormat/>
    <w:rsid w:val="00C6254E"/>
    <w:pPr>
      <w:ind w:left="1440"/>
    </w:pPr>
  </w:style>
  <w:style w:type="character" w:customStyle="1" w:styleId="BodyChar">
    <w:name w:val="Body Char"/>
    <w:basedOn w:val="DefaultParagraphFont"/>
    <w:link w:val="Body"/>
    <w:rsid w:val="000D417A"/>
    <w:rPr>
      <w:rFonts w:ascii="Arial" w:hAnsi="Arial"/>
      <w:color w:val="002C58"/>
      <w:sz w:val="22"/>
      <w:szCs w:val="24"/>
      <w:lang w:val="en-US" w:eastAsia="en-US" w:bidi="ar-SA"/>
    </w:rPr>
  </w:style>
  <w:style w:type="paragraph" w:customStyle="1" w:styleId="TableText">
    <w:name w:val="Table Text"/>
    <w:rsid w:val="002941B0"/>
    <w:pPr>
      <w:spacing w:before="40" w:after="40"/>
    </w:pPr>
    <w:rPr>
      <w:rFonts w:ascii="Arial" w:hAnsi="Arial"/>
      <w:color w:val="003366"/>
      <w:lang w:val="en-US" w:eastAsia="en-US"/>
    </w:rPr>
  </w:style>
  <w:style w:type="paragraph" w:styleId="Header">
    <w:name w:val="header"/>
    <w:basedOn w:val="Normal"/>
    <w:link w:val="HeaderChar"/>
    <w:uiPriority w:val="99"/>
    <w:rsid w:val="002941B0"/>
    <w:pPr>
      <w:tabs>
        <w:tab w:val="center" w:pos="4320"/>
        <w:tab w:val="right" w:pos="8640"/>
      </w:tabs>
    </w:pPr>
  </w:style>
  <w:style w:type="paragraph" w:customStyle="1" w:styleId="Titlepage">
    <w:name w:val="Title page"/>
    <w:basedOn w:val="Normal"/>
    <w:next w:val="Normal"/>
    <w:rsid w:val="00385220"/>
    <w:pPr>
      <w:spacing w:before="240" w:after="60"/>
      <w:jc w:val="center"/>
      <w:outlineLvl w:val="0"/>
    </w:pPr>
    <w:rPr>
      <w:rFonts w:cs="Arial"/>
      <w:b/>
      <w:bCs/>
      <w:color w:val="003366"/>
      <w:kern w:val="28"/>
      <w:sz w:val="72"/>
      <w:szCs w:val="32"/>
      <w:lang w:val="en-NZ"/>
    </w:rPr>
  </w:style>
  <w:style w:type="paragraph" w:styleId="Caption">
    <w:name w:val="caption"/>
    <w:basedOn w:val="Normal"/>
    <w:next w:val="Normal"/>
    <w:rsid w:val="00D951FC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2941B0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3B15AE"/>
    <w:rPr>
      <w:rFonts w:ascii="Arial" w:hAnsi="Arial" w:cs="Arial"/>
      <w:b/>
      <w:bCs/>
      <w:iCs/>
      <w:color w:val="002C58"/>
      <w:sz w:val="28"/>
      <w:szCs w:val="28"/>
      <w:lang w:val="en-US" w:eastAsia="en-US" w:bidi="ar-SA"/>
    </w:rPr>
  </w:style>
  <w:style w:type="paragraph" w:customStyle="1" w:styleId="BulletedList">
    <w:name w:val="Bulleted List"/>
    <w:basedOn w:val="Body"/>
    <w:qFormat/>
    <w:rsid w:val="005C6959"/>
    <w:pPr>
      <w:numPr>
        <w:numId w:val="5"/>
      </w:numPr>
      <w:spacing w:after="80"/>
    </w:pPr>
  </w:style>
  <w:style w:type="character" w:customStyle="1" w:styleId="HeaderChar">
    <w:name w:val="Header Char"/>
    <w:link w:val="Header"/>
    <w:uiPriority w:val="99"/>
    <w:rsid w:val="00F207EA"/>
    <w:rPr>
      <w:rFonts w:ascii="Arial" w:hAnsi="Arial"/>
      <w:color w:val="002C58"/>
      <w:sz w:val="22"/>
      <w:szCs w:val="24"/>
      <w:lang w:val="en-US" w:eastAsia="en-US"/>
    </w:rPr>
  </w:style>
  <w:style w:type="character" w:styleId="Hyperlink">
    <w:name w:val="Hyperlink"/>
    <w:basedOn w:val="DefaultParagraphFont"/>
    <w:rsid w:val="00605B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574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740C"/>
    <w:rPr>
      <w:rFonts w:ascii="Segoe UI" w:hAnsi="Segoe UI" w:cs="Segoe UI"/>
      <w:color w:val="002C58"/>
      <w:sz w:val="18"/>
      <w:szCs w:val="18"/>
      <w:lang w:val="en-US" w:eastAsia="en-US"/>
    </w:rPr>
  </w:style>
  <w:style w:type="table" w:styleId="TableGrid">
    <w:name w:val="Table Grid"/>
    <w:basedOn w:val="TableNormal"/>
    <w:rsid w:val="0004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521E"/>
    <w:rPr>
      <w:color w:val="605E5C"/>
      <w:shd w:val="clear" w:color="auto" w:fill="E1DFDD"/>
    </w:rPr>
  </w:style>
  <w:style w:type="paragraph" w:customStyle="1" w:styleId="wordsection1">
    <w:name w:val="wordsection1"/>
    <w:basedOn w:val="Normal"/>
    <w:uiPriority w:val="99"/>
    <w:rsid w:val="00871CFB"/>
    <w:rPr>
      <w:rFonts w:ascii="Calibri" w:eastAsiaTheme="minorHAnsi" w:hAnsi="Calibri" w:cs="Calibri"/>
      <w:color w:val="000000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D774A9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C57D9"/>
    <w:rPr>
      <w:rFonts w:ascii="Arial" w:hAnsi="Arial"/>
      <w:color w:val="002C58"/>
      <w:sz w:val="22"/>
      <w:szCs w:val="24"/>
      <w:lang w:val="en-US" w:eastAsia="en-US"/>
    </w:rPr>
  </w:style>
  <w:style w:type="character" w:customStyle="1" w:styleId="wacimagecontainer">
    <w:name w:val="wacimagecontainer"/>
    <w:basedOn w:val="DefaultParagraphFont"/>
    <w:rsid w:val="00850750"/>
  </w:style>
  <w:style w:type="character" w:customStyle="1" w:styleId="Heading4Char">
    <w:name w:val="Heading 4 Char"/>
    <w:basedOn w:val="DefaultParagraphFont"/>
    <w:link w:val="Heading4"/>
    <w:semiHidden/>
    <w:rsid w:val="00051AF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F8A6F0D20FB42823C8CEFC7459411" ma:contentTypeVersion="16" ma:contentTypeDescription="Create a new document." ma:contentTypeScope="" ma:versionID="9dc9e7f4bfd4027127ca59f707ec9059">
  <xsd:schema xmlns:xsd="http://www.w3.org/2001/XMLSchema" xmlns:xs="http://www.w3.org/2001/XMLSchema" xmlns:p="http://schemas.microsoft.com/office/2006/metadata/properties" xmlns:ns1="http://schemas.microsoft.com/sharepoint/v3" xmlns:ns2="265d4c64-8cec-4436-a81b-0be13fa2f878" xmlns:ns3="750b14cb-ccf8-4915-8782-7e3343cf815b" targetNamespace="http://schemas.microsoft.com/office/2006/metadata/properties" ma:root="true" ma:fieldsID="c4748f8a9ff00c51b5b786f127a3f757" ns1:_="" ns2:_="" ns3:_="">
    <xsd:import namespace="http://schemas.microsoft.com/sharepoint/v3"/>
    <xsd:import namespace="265d4c64-8cec-4436-a81b-0be13fa2f878"/>
    <xsd:import namespace="750b14cb-ccf8-4915-8782-7e3343cf8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d4c64-8cec-4436-a81b-0be13fa2f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5ea5be6-e7f3-4964-bb13-b69990077b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b14cb-ccf8-4915-8782-7e3343cf815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130030c-6016-47fc-8133-82596ab7b6af}" ma:internalName="TaxCatchAll" ma:showField="CatchAllData" ma:web="750b14cb-ccf8-4915-8782-7e3343cf8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0b14cb-ccf8-4915-8782-7e3343cf815b" xsi:nil="true"/>
    <lcf76f155ced4ddcb4097134ff3c332f xmlns="265d4c64-8cec-4436-a81b-0be13fa2f8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7332AA-EE44-4D96-BFB0-75282F0F3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B59B1-53EF-4496-AA12-E315F3BB00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E17F35-3809-4D80-8AC2-6F82C4FB2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5d4c64-8cec-4436-a81b-0be13fa2f878"/>
    <ds:schemaRef ds:uri="750b14cb-ccf8-4915-8782-7e3343cf8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E0F61E-CE07-457B-832A-1DA17277E27E}">
  <ds:schemaRefs>
    <ds:schemaRef ds:uri="http://schemas.microsoft.com/office/2006/metadata/properties"/>
    <ds:schemaRef ds:uri="http://schemas.microsoft.com/office/infopath/2007/PartnerControls"/>
    <ds:schemaRef ds:uri="750b14cb-ccf8-4915-8782-7e3343cf815b"/>
    <ds:schemaRef ds:uri="265d4c64-8cec-4436-a81b-0be13fa2f878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c07fef35-1293-4a2b-8b8f-4f756b929512}" enabled="0" method="" siteId="{c07fef35-1293-4a2b-8b8f-4f756b9295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Perfectus</dc:title>
  <dc:subject/>
  <dc:creator>Rob</dc:creator>
  <cp:keywords/>
  <cp:lastModifiedBy>Amit Choudhury</cp:lastModifiedBy>
  <cp:revision>2</cp:revision>
  <cp:lastPrinted>2020-12-21T06:29:00Z</cp:lastPrinted>
  <dcterms:created xsi:type="dcterms:W3CDTF">2025-05-03T15:45:00Z</dcterms:created>
  <dcterms:modified xsi:type="dcterms:W3CDTF">2025-05-03T15:45:00Z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0x0101009AAF8A6F0D20FB42823C8CEFC7459411</vt:lpwstr>
  </property>
  <property fmtid="{D5CDD505-2E9C-101B-9397-08002B2CF9AE}" pid="3" name="MediaServiceImageTags">
    <vt:lpwstr/>
  </property>
  <property fmtid="{D5CDD505-2E9C-101B-9397-08002B2CF9AE}" pid="4" name="Order">
    <vt:r8>233200</vt:r8>
  </property>
</Properties>
</file>